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01D83" w14:textId="77777777" w:rsidR="006C2E1D" w:rsidRPr="00774ACC" w:rsidRDefault="006C2E1D" w:rsidP="006C2E1D">
      <w:pPr>
        <w:rPr>
          <w:rFonts w:cstheme="minorHAnsi"/>
          <w:b/>
          <w:bCs/>
          <w:u w:val="single"/>
        </w:rPr>
      </w:pPr>
      <w:r w:rsidRPr="00774ACC">
        <w:rPr>
          <w:rFonts w:cstheme="minorHAnsi"/>
          <w:b/>
          <w:bCs/>
          <w:u w:val="single"/>
        </w:rPr>
        <w:t>Vo všetkých druhoch formulárov na účely poskytnutia 2% dane je potrebné okrem vypočítanej sumy podielu dane uviesť iba tieto relevantné údaje prijímateľa:</w:t>
      </w:r>
    </w:p>
    <w:p w14:paraId="18B91644" w14:textId="77777777" w:rsidR="006C2E1D" w:rsidRPr="002068E2" w:rsidRDefault="006C2E1D" w:rsidP="006C2E1D">
      <w:pPr>
        <w:rPr>
          <w:rFonts w:cstheme="minorHAnsi"/>
          <w:b/>
          <w:bCs/>
        </w:rPr>
      </w:pPr>
    </w:p>
    <w:p w14:paraId="0F97E2DB" w14:textId="77777777" w:rsidR="006C2E1D" w:rsidRPr="002068E2" w:rsidRDefault="006C2E1D" w:rsidP="006C2E1D">
      <w:pPr>
        <w:rPr>
          <w:rFonts w:cstheme="minorHAnsi"/>
          <w:b/>
          <w:bCs/>
          <w:bdr w:val="none" w:sz="0" w:space="0" w:color="auto" w:frame="1"/>
        </w:rPr>
      </w:pPr>
      <w:r w:rsidRPr="002068E2">
        <w:rPr>
          <w:rStyle w:val="gmail-detail-block-key"/>
          <w:rFonts w:cstheme="minorHAnsi"/>
          <w:b/>
          <w:bCs/>
          <w:bdr w:val="none" w:sz="0" w:space="0" w:color="auto" w:frame="1"/>
        </w:rPr>
        <w:t xml:space="preserve">IČO: </w:t>
      </w:r>
      <w:r w:rsidRPr="002068E2">
        <w:rPr>
          <w:rFonts w:cstheme="minorHAnsi"/>
          <w:b/>
          <w:bCs/>
          <w:bdr w:val="none" w:sz="0" w:space="0" w:color="auto" w:frame="1"/>
        </w:rPr>
        <w:t>00628581</w:t>
      </w:r>
    </w:p>
    <w:p w14:paraId="50E6AF38" w14:textId="77777777" w:rsidR="006C2E1D" w:rsidRPr="002068E2" w:rsidRDefault="006C2E1D" w:rsidP="006C2E1D">
      <w:pPr>
        <w:rPr>
          <w:rFonts w:cstheme="minorHAnsi"/>
          <w:b/>
          <w:bCs/>
          <w:bdr w:val="none" w:sz="0" w:space="0" w:color="auto" w:frame="1"/>
        </w:rPr>
      </w:pPr>
    </w:p>
    <w:p w14:paraId="3CDCD202" w14:textId="77777777" w:rsidR="006C2E1D" w:rsidRPr="002068E2" w:rsidRDefault="006C2E1D" w:rsidP="006C2E1D">
      <w:pPr>
        <w:textAlignment w:val="baseline"/>
        <w:rPr>
          <w:rFonts w:cstheme="minorHAnsi"/>
          <w:b/>
          <w:bCs/>
        </w:rPr>
      </w:pPr>
      <w:r w:rsidRPr="002068E2">
        <w:rPr>
          <w:rStyle w:val="gmail-detail-block-key"/>
          <w:rFonts w:cstheme="minorHAnsi"/>
          <w:b/>
          <w:bCs/>
          <w:bdr w:val="none" w:sz="0" w:space="0" w:color="auto" w:frame="1"/>
        </w:rPr>
        <w:t xml:space="preserve">Názov: </w:t>
      </w:r>
      <w:r w:rsidRPr="002068E2">
        <w:rPr>
          <w:rFonts w:cstheme="minorHAnsi"/>
          <w:b/>
          <w:bCs/>
          <w:bdr w:val="none" w:sz="0" w:space="0" w:color="auto" w:frame="1"/>
        </w:rPr>
        <w:t>Združenie hlavných kontrolórov miest a obcí Slovenskej republiky</w:t>
      </w:r>
    </w:p>
    <w:p w14:paraId="7E716852" w14:textId="77777777" w:rsidR="006C2E1D" w:rsidRPr="002068E2" w:rsidRDefault="006C2E1D" w:rsidP="006C2E1D">
      <w:pPr>
        <w:rPr>
          <w:rFonts w:cstheme="minorHAnsi"/>
        </w:rPr>
      </w:pPr>
    </w:p>
    <w:p w14:paraId="5FBC0A92" w14:textId="77777777" w:rsidR="006C2E1D" w:rsidRPr="00A82119" w:rsidRDefault="006C2E1D" w:rsidP="006C2E1D">
      <w:pPr>
        <w:rPr>
          <w:rFonts w:cstheme="minorHAnsi"/>
          <w:i/>
          <w:iCs/>
        </w:rPr>
      </w:pPr>
      <w:r w:rsidRPr="00A82119">
        <w:rPr>
          <w:rFonts w:cstheme="minorHAnsi"/>
          <w:i/>
          <w:iCs/>
        </w:rPr>
        <w:t>Združenie je evidované v zozname prijímateľov 2% dane v roku 202</w:t>
      </w:r>
      <w:r>
        <w:rPr>
          <w:rFonts w:cstheme="minorHAnsi"/>
          <w:i/>
          <w:iCs/>
        </w:rPr>
        <w:t>6</w:t>
      </w:r>
      <w:r w:rsidRPr="00A82119">
        <w:rPr>
          <w:rFonts w:cstheme="minorHAnsi"/>
          <w:i/>
          <w:iCs/>
        </w:rPr>
        <w:t>, registrovaných v roku 202</w:t>
      </w:r>
      <w:r>
        <w:rPr>
          <w:rFonts w:cstheme="minorHAnsi"/>
          <w:i/>
          <w:iCs/>
        </w:rPr>
        <w:t>5</w:t>
      </w:r>
      <w:r w:rsidRPr="00A82119">
        <w:rPr>
          <w:rFonts w:cstheme="minorHAnsi"/>
          <w:i/>
          <w:iCs/>
        </w:rPr>
        <w:t xml:space="preserve">. </w:t>
      </w:r>
    </w:p>
    <w:p w14:paraId="4BEE7BC0" w14:textId="77777777" w:rsidR="006C2E1D" w:rsidRDefault="006C2E1D" w:rsidP="006C2E1D">
      <w:pPr>
        <w:rPr>
          <w:rFonts w:cstheme="minorHAnsi"/>
        </w:rPr>
      </w:pPr>
    </w:p>
    <w:p w14:paraId="170E4021" w14:textId="77777777" w:rsidR="006C2E1D" w:rsidRPr="005023E8" w:rsidRDefault="006C2E1D" w:rsidP="006C2E1D">
      <w:pPr>
        <w:rPr>
          <w:rFonts w:cstheme="minorHAnsi"/>
        </w:rPr>
      </w:pPr>
      <w:hyperlink r:id="rId5" w:anchor="gid=647165081" w:tgtFrame="_blank" w:history="1">
        <w:r w:rsidRPr="001730C2">
          <w:rPr>
            <w:rStyle w:val="Hiperhivatkozs"/>
            <w:rFonts w:cstheme="minorHAnsi"/>
            <w:b/>
            <w:bCs/>
          </w:rPr>
          <w:t>Zoznam schválených registrácií za rok registrácie 202</w:t>
        </w:r>
        <w:r>
          <w:rPr>
            <w:rStyle w:val="Hiperhivatkozs"/>
            <w:rFonts w:cstheme="minorHAnsi"/>
            <w:b/>
            <w:bCs/>
          </w:rPr>
          <w:t xml:space="preserve">5 </w:t>
        </w:r>
        <w:r w:rsidRPr="001730C2">
          <w:rPr>
            <w:rStyle w:val="Hiperhivatkozs"/>
            <w:rFonts w:cstheme="minorHAnsi"/>
            <w:b/>
            <w:bCs/>
          </w:rPr>
          <w:t>a rok príjmu 202</w:t>
        </w:r>
        <w:r>
          <w:rPr>
            <w:rStyle w:val="Hiperhivatkozs"/>
            <w:rFonts w:cstheme="minorHAnsi"/>
            <w:b/>
            <w:bCs/>
          </w:rPr>
          <w:t>6</w:t>
        </w:r>
        <w:r w:rsidRPr="001730C2">
          <w:rPr>
            <w:rStyle w:val="Hiperhivatkozs"/>
            <w:rFonts w:cstheme="minorHAnsi"/>
            <w:b/>
            <w:bCs/>
          </w:rPr>
          <w:t xml:space="preserve"> (odkaz sa otvorí v novom okne)</w:t>
        </w:r>
      </w:hyperlink>
    </w:p>
    <w:p w14:paraId="5A2DB1A5" w14:textId="77777777" w:rsidR="001102B1" w:rsidRDefault="001102B1" w:rsidP="00943842"/>
    <w:p w14:paraId="72A8E788" w14:textId="77777777" w:rsidR="006C2E1D" w:rsidRDefault="006C2E1D" w:rsidP="00943842"/>
    <w:p w14:paraId="0F13294D" w14:textId="18BF017D" w:rsidR="00943842" w:rsidRDefault="00943842" w:rsidP="00943842">
      <w:r>
        <w:t>**************************************************************</w:t>
      </w:r>
    </w:p>
    <w:p w14:paraId="7BBEDAD5" w14:textId="77777777" w:rsidR="006C2E1D" w:rsidRDefault="006C2E1D" w:rsidP="00B53613">
      <w:pPr>
        <w:rPr>
          <w:b/>
          <w:bCs/>
        </w:rPr>
      </w:pPr>
    </w:p>
    <w:p w14:paraId="5ECEB57C" w14:textId="54C7456A" w:rsidR="00B53613" w:rsidRDefault="00386958" w:rsidP="00B53613">
      <w:pPr>
        <w:rPr>
          <w:b/>
          <w:bCs/>
        </w:rPr>
      </w:pPr>
      <w:r w:rsidRPr="00774ACC">
        <w:rPr>
          <w:b/>
          <w:bCs/>
        </w:rPr>
        <w:t xml:space="preserve">Pomôcky </w:t>
      </w:r>
      <w:r w:rsidR="00774ACC">
        <w:rPr>
          <w:b/>
          <w:bCs/>
        </w:rPr>
        <w:t>a</w:t>
      </w:r>
      <w:r w:rsidRPr="00774ACC">
        <w:rPr>
          <w:b/>
          <w:bCs/>
        </w:rPr>
        <w:t> postup sú uvedené na web</w:t>
      </w:r>
      <w:r w:rsidR="00BF0AD9" w:rsidRPr="00774ACC">
        <w:rPr>
          <w:b/>
          <w:bCs/>
        </w:rPr>
        <w:t>ovom sídle</w:t>
      </w:r>
      <w:r w:rsidRPr="00774ACC">
        <w:rPr>
          <w:b/>
          <w:bCs/>
        </w:rPr>
        <w:t xml:space="preserve"> finančnej správy:</w:t>
      </w:r>
    </w:p>
    <w:p w14:paraId="7B85A5C7" w14:textId="77777777" w:rsidR="00593849" w:rsidRDefault="00593849" w:rsidP="00B53613">
      <w:pPr>
        <w:rPr>
          <w:b/>
          <w:bCs/>
        </w:rPr>
      </w:pPr>
    </w:p>
    <w:p w14:paraId="1374E0A3" w14:textId="5ABF5A3D" w:rsidR="00593849" w:rsidRDefault="00593849" w:rsidP="00B53613">
      <w:pPr>
        <w:rPr>
          <w:b/>
          <w:bCs/>
        </w:rPr>
      </w:pPr>
      <w:hyperlink r:id="rId6" w:history="1">
        <w:r w:rsidRPr="005242C1">
          <w:rPr>
            <w:rStyle w:val="Hiperhivatkozs"/>
            <w:b/>
            <w:bCs/>
          </w:rPr>
          <w:t>https://www.financnasprava.sk/sk/pre-media/novinky/archiv-noviniek/detail-novinky/_nova-moznost-v--ts/bc</w:t>
        </w:r>
      </w:hyperlink>
      <w:r>
        <w:rPr>
          <w:b/>
          <w:bCs/>
        </w:rPr>
        <w:t xml:space="preserve"> </w:t>
      </w:r>
    </w:p>
    <w:p w14:paraId="58069317" w14:textId="77777777" w:rsidR="00DD01A2" w:rsidRDefault="00DD01A2" w:rsidP="00B53613">
      <w:pPr>
        <w:rPr>
          <w:b/>
          <w:bCs/>
        </w:rPr>
      </w:pPr>
    </w:p>
    <w:p w14:paraId="02B5B749" w14:textId="02D0811B" w:rsidR="00DD01A2" w:rsidRPr="00774ACC" w:rsidRDefault="00DD01A2" w:rsidP="00B53613">
      <w:pPr>
        <w:rPr>
          <w:b/>
          <w:bCs/>
        </w:rPr>
      </w:pPr>
      <w:hyperlink r:id="rId7" w:history="1">
        <w:r w:rsidRPr="005242C1">
          <w:rPr>
            <w:rStyle w:val="Hiperhivatkozs"/>
            <w:b/>
            <w:bCs/>
          </w:rPr>
          <w:t>https://podpora.financnasprava.sk/320542-Pouk%C3%A1zanie-podielu-zaplatenej-dane-2</w:t>
        </w:r>
      </w:hyperlink>
      <w:r>
        <w:rPr>
          <w:b/>
          <w:bCs/>
        </w:rPr>
        <w:t xml:space="preserve"> </w:t>
      </w:r>
    </w:p>
    <w:p w14:paraId="31482C0D" w14:textId="77777777" w:rsidR="00386958" w:rsidRDefault="00386958" w:rsidP="00B53613"/>
    <w:p w14:paraId="469F169C" w14:textId="77777777" w:rsidR="00BF0AD9" w:rsidRDefault="004B66E3" w:rsidP="00B53613">
      <w:r>
        <w:t>prípadne poukázani</w:t>
      </w:r>
      <w:r w:rsidR="00BF0AD9">
        <w:t>e</w:t>
      </w:r>
      <w:r>
        <w:t xml:space="preserve"> je súčasťou tlačiva daňového priznania</w:t>
      </w:r>
    </w:p>
    <w:p w14:paraId="0891C9AC" w14:textId="63F9BE2B" w:rsidR="00BF0AD9" w:rsidRDefault="00BF0AD9" w:rsidP="00B53613">
      <w:r>
        <w:t xml:space="preserve">dostupné a editovateľné </w:t>
      </w:r>
      <w:r w:rsidR="00DD01A2">
        <w:t xml:space="preserve">elektronické formuláre </w:t>
      </w:r>
      <w:r>
        <w:t>na stránke :</w:t>
      </w:r>
    </w:p>
    <w:p w14:paraId="4F207DB6" w14:textId="77777777" w:rsidR="00DD01A2" w:rsidRDefault="00DD01A2" w:rsidP="00B53613"/>
    <w:p w14:paraId="45F6B469" w14:textId="317E9C08" w:rsidR="00BF0AD9" w:rsidRPr="00BF0AD9" w:rsidRDefault="00DD01A2" w:rsidP="00B53613">
      <w:pPr>
        <w:rPr>
          <w:color w:val="7030A0"/>
          <w:u w:val="single"/>
        </w:rPr>
      </w:pPr>
      <w:hyperlink r:id="rId8" w:history="1">
        <w:r w:rsidRPr="005242C1">
          <w:rPr>
            <w:rStyle w:val="Hiperhivatkozs"/>
          </w:rPr>
          <w:t>https://www.fi</w:t>
        </w:r>
        <w:r w:rsidRPr="005242C1">
          <w:rPr>
            <w:rStyle w:val="Hiperhivatkozs"/>
          </w:rPr>
          <w:t>n</w:t>
        </w:r>
        <w:r w:rsidRPr="005242C1">
          <w:rPr>
            <w:rStyle w:val="Hiperhivatkozs"/>
          </w:rPr>
          <w:t>ancnasprava.sk/sk/elektronicke-sluzby/verejne-sluzby/katalog-danovych-a-colnych/katalog-formularov</w:t>
        </w:r>
      </w:hyperlink>
      <w:r>
        <w:rPr>
          <w:color w:val="7030A0"/>
          <w:u w:val="single"/>
        </w:rPr>
        <w:t xml:space="preserve"> </w:t>
      </w:r>
    </w:p>
    <w:p w14:paraId="7F45A8D3" w14:textId="77777777" w:rsidR="00BF0AD9" w:rsidRDefault="00BF0AD9" w:rsidP="00B53613"/>
    <w:p w14:paraId="5BCFA1D7" w14:textId="79F5B5C4" w:rsidR="00A82119" w:rsidRPr="00A82119" w:rsidRDefault="00A82119" w:rsidP="00B53613">
      <w:pPr>
        <w:rPr>
          <w:u w:val="single"/>
        </w:rPr>
      </w:pPr>
      <w:r w:rsidRPr="00A82119">
        <w:rPr>
          <w:u w:val="single"/>
        </w:rPr>
        <w:t xml:space="preserve">Pre fyzické </w:t>
      </w:r>
      <w:r w:rsidR="00593849">
        <w:rPr>
          <w:u w:val="single"/>
        </w:rPr>
        <w:t>a</w:t>
      </w:r>
      <w:r w:rsidRPr="00A82119">
        <w:rPr>
          <w:u w:val="single"/>
        </w:rPr>
        <w:t xml:space="preserve"> právnické osoby ktoré podávaj</w:t>
      </w:r>
      <w:r w:rsidR="00B8047C">
        <w:rPr>
          <w:u w:val="single"/>
        </w:rPr>
        <w:t>ú</w:t>
      </w:r>
      <w:r w:rsidRPr="00A82119">
        <w:rPr>
          <w:u w:val="single"/>
        </w:rPr>
        <w:t xml:space="preserve"> daňové priznanie: </w:t>
      </w:r>
    </w:p>
    <w:p w14:paraId="65988663" w14:textId="77777777" w:rsidR="00556C8E" w:rsidRDefault="00556C8E" w:rsidP="00B53613"/>
    <w:p w14:paraId="1C3761C5" w14:textId="77777777" w:rsidR="00556C8E" w:rsidRDefault="00556C8E" w:rsidP="00B53613">
      <w:r w:rsidRPr="00556C8E">
        <w:t>DPFOAv25</w:t>
      </w:r>
      <w:r w:rsidRPr="00556C8E">
        <w:tab/>
        <w:t xml:space="preserve">Daňové priznanie k dani z príjmov FO (typ A) za obdobie 2025 </w:t>
      </w:r>
    </w:p>
    <w:p w14:paraId="6C02C110" w14:textId="28AD5234" w:rsidR="00556C8E" w:rsidRDefault="00556C8E" w:rsidP="00B53613">
      <w:r w:rsidRPr="00556C8E">
        <w:t>(platné od 1.1.2026)</w:t>
      </w:r>
    </w:p>
    <w:p w14:paraId="6CD1065A" w14:textId="77777777" w:rsidR="00556C8E" w:rsidRDefault="00556C8E" w:rsidP="00B53613">
      <w:r w:rsidRPr="00556C8E">
        <w:t>DPFOBv25</w:t>
      </w:r>
      <w:r w:rsidRPr="00556C8E">
        <w:tab/>
        <w:t xml:space="preserve">Daňové priznanie k dani z príjmov FO (typ B) za obdobie 2025 </w:t>
      </w:r>
    </w:p>
    <w:p w14:paraId="5D349969" w14:textId="16BD0762" w:rsidR="00A82119" w:rsidRDefault="00556C8E" w:rsidP="00B53613">
      <w:r w:rsidRPr="00556C8E">
        <w:t>(platné od 1.1.2026)</w:t>
      </w:r>
    </w:p>
    <w:p w14:paraId="2909FD9D" w14:textId="77777777" w:rsidR="00556C8E" w:rsidRDefault="00556C8E" w:rsidP="00B53613"/>
    <w:p w14:paraId="1BAE434E" w14:textId="542D977C" w:rsidR="00556C8E" w:rsidRDefault="00556C8E" w:rsidP="00B53613">
      <w:r w:rsidRPr="00556C8E">
        <w:t>DPPOv25</w:t>
      </w:r>
      <w:r w:rsidRPr="00556C8E">
        <w:tab/>
        <w:t>Daňové priznanie k dani z príjmov PO za obdobie 2025 (platné od 1.1.2026)</w:t>
      </w:r>
    </w:p>
    <w:p w14:paraId="734E205C" w14:textId="77777777" w:rsidR="00556C8E" w:rsidRDefault="00556C8E" w:rsidP="00B53613"/>
    <w:p w14:paraId="2EE41489" w14:textId="2E0E3DCB" w:rsidR="00A82119" w:rsidRPr="00A82119" w:rsidRDefault="00A82119" w:rsidP="00B53613">
      <w:pPr>
        <w:rPr>
          <w:u w:val="single"/>
        </w:rPr>
      </w:pPr>
      <w:r w:rsidRPr="00A82119">
        <w:rPr>
          <w:u w:val="single"/>
        </w:rPr>
        <w:t>Pre zamestnanco</w:t>
      </w:r>
      <w:r>
        <w:rPr>
          <w:u w:val="single"/>
        </w:rPr>
        <w:t>v</w:t>
      </w:r>
      <w:r w:rsidRPr="00A82119">
        <w:rPr>
          <w:u w:val="single"/>
        </w:rPr>
        <w:t xml:space="preserve">, ktorým vykoná ročné zúčtovanie zamestnávateľ: </w:t>
      </w:r>
    </w:p>
    <w:p w14:paraId="08DEC746" w14:textId="77777777" w:rsidR="00556C8E" w:rsidRDefault="00556C8E" w:rsidP="00B53613"/>
    <w:p w14:paraId="08C1B786" w14:textId="58BB0EEB" w:rsidR="00A82119" w:rsidRDefault="00556C8E" w:rsidP="00B53613">
      <w:r w:rsidRPr="00556C8E">
        <w:t>ZIA51g2v21</w:t>
      </w:r>
      <w:r w:rsidRPr="00556C8E">
        <w:tab/>
        <w:t xml:space="preserve">Žiadosť o vydanie potvrdenia o zaplatení dane podľa § 51g ods. 2 </w:t>
      </w:r>
      <w:r>
        <w:tab/>
      </w:r>
      <w:r>
        <w:tab/>
      </w:r>
      <w:r>
        <w:tab/>
      </w:r>
      <w:r w:rsidRPr="00556C8E">
        <w:t>(vzor platný od 1.1.2021)</w:t>
      </w:r>
    </w:p>
    <w:p w14:paraId="08EF5E3F" w14:textId="6C3770AE" w:rsidR="00556C8E" w:rsidRDefault="00556C8E" w:rsidP="00B53613">
      <w:r w:rsidRPr="00556C8E">
        <w:t>V2Pv25</w:t>
      </w:r>
      <w:r w:rsidRPr="00556C8E">
        <w:tab/>
        <w:t xml:space="preserve">Vyhlásenie o poukázaní sumy do výšky 2% (3%) zaplatenej dane </w:t>
      </w:r>
      <w:r>
        <w:tab/>
      </w:r>
      <w:r>
        <w:tab/>
      </w:r>
      <w:r>
        <w:tab/>
      </w:r>
      <w:r>
        <w:tab/>
      </w:r>
      <w:r w:rsidRPr="00556C8E">
        <w:t>za zdaňovacie obdobie 2025</w:t>
      </w:r>
    </w:p>
    <w:p w14:paraId="175C3FE9" w14:textId="77777777" w:rsidR="00556C8E" w:rsidRDefault="00556C8E" w:rsidP="00B53613"/>
    <w:p w14:paraId="65BC12E1" w14:textId="66821FBB" w:rsidR="005023E8" w:rsidRDefault="005023E8"/>
    <w:p w14:paraId="0679EB46" w14:textId="3E612372" w:rsidR="006F298C" w:rsidRDefault="006F298C">
      <w:r>
        <w:t>*********************************</w:t>
      </w:r>
    </w:p>
    <w:p w14:paraId="68C842FD" w14:textId="77777777" w:rsidR="006C2E1D" w:rsidRDefault="006C2E1D"/>
    <w:p w14:paraId="7D425F2C" w14:textId="77777777" w:rsidR="006C2E1D" w:rsidRPr="00943842" w:rsidRDefault="006C2E1D" w:rsidP="006C2E1D">
      <w:pPr>
        <w:rPr>
          <w:b/>
          <w:bCs/>
          <w:u w:val="single"/>
        </w:rPr>
      </w:pPr>
      <w:r w:rsidRPr="00943842">
        <w:rPr>
          <w:b/>
          <w:bCs/>
          <w:u w:val="single"/>
        </w:rPr>
        <w:t>Informácie o určenej právnickej osobe</w:t>
      </w:r>
      <w:r>
        <w:rPr>
          <w:b/>
          <w:bCs/>
          <w:u w:val="single"/>
        </w:rPr>
        <w:t>:</w:t>
      </w:r>
    </w:p>
    <w:p w14:paraId="764A266C" w14:textId="77777777" w:rsidR="006C2E1D" w:rsidRPr="00556C8E" w:rsidRDefault="006C2E1D" w:rsidP="006C2E1D">
      <w:pPr>
        <w:shd w:val="clear" w:color="auto" w:fill="FFFFFF"/>
        <w:textAlignment w:val="baseline"/>
        <w:rPr>
          <w:rFonts w:ascii="Lato" w:eastAsia="Times New Roman" w:hAnsi="Lato"/>
          <w:b/>
          <w:bCs/>
          <w:color w:val="000032"/>
          <w:bdr w:val="none" w:sz="0" w:space="0" w:color="auto" w:frame="1"/>
        </w:rPr>
      </w:pPr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 xml:space="preserve">Výsledok overenia: </w:t>
      </w:r>
      <w:r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 xml:space="preserve">  </w:t>
      </w:r>
      <w:r w:rsidRPr="00556C8E">
        <w:rPr>
          <w:rFonts w:ascii="Lato" w:eastAsia="Times New Roman" w:hAnsi="Lato"/>
          <w:b/>
          <w:bCs/>
          <w:color w:val="2F5496" w:themeColor="accent1" w:themeShade="BF"/>
          <w:u w:val="single"/>
          <w:bdr w:val="none" w:sz="0" w:space="0" w:color="auto" w:frame="1"/>
        </w:rPr>
        <w:t>Schválená a odoslaná registrácia na Finančnú správu</w:t>
      </w:r>
    </w:p>
    <w:p w14:paraId="15B0FECA" w14:textId="77777777" w:rsidR="006C2E1D" w:rsidRPr="00556C8E" w:rsidRDefault="006C2E1D" w:rsidP="006C2E1D">
      <w:pPr>
        <w:shd w:val="clear" w:color="auto" w:fill="FFFFFF"/>
        <w:textAlignment w:val="baseline"/>
        <w:rPr>
          <w:rFonts w:ascii="Lato" w:eastAsia="Times New Roman" w:hAnsi="Lato"/>
          <w:b/>
          <w:bCs/>
          <w:color w:val="000032"/>
          <w:bdr w:val="none" w:sz="0" w:space="0" w:color="auto" w:frame="1"/>
        </w:rPr>
      </w:pPr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 xml:space="preserve">Evidenčné číslo </w:t>
      </w:r>
      <w:proofErr w:type="spellStart"/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>NCRpo</w:t>
      </w:r>
      <w:proofErr w:type="spellEnd"/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>: 11589/2025</w:t>
      </w:r>
    </w:p>
    <w:p w14:paraId="422B411B" w14:textId="77777777" w:rsidR="006C2E1D" w:rsidRPr="00556C8E" w:rsidRDefault="006C2E1D" w:rsidP="006C2E1D">
      <w:pPr>
        <w:shd w:val="clear" w:color="auto" w:fill="FFFFFF"/>
        <w:textAlignment w:val="baseline"/>
        <w:rPr>
          <w:rFonts w:ascii="Lato" w:eastAsia="Times New Roman" w:hAnsi="Lato"/>
          <w:b/>
          <w:bCs/>
          <w:color w:val="000032"/>
          <w:bdr w:val="none" w:sz="0" w:space="0" w:color="auto" w:frame="1"/>
        </w:rPr>
      </w:pPr>
      <w:r w:rsidRPr="00556C8E">
        <w:rPr>
          <w:rFonts w:ascii="Lato" w:eastAsia="Times New Roman" w:hAnsi="Lato"/>
          <w:b/>
          <w:bCs/>
          <w:color w:val="000032"/>
          <w:highlight w:val="yellow"/>
          <w:bdr w:val="none" w:sz="0" w:space="0" w:color="auto" w:frame="1"/>
        </w:rPr>
        <w:t>Názov: Združenie hlavných kontrolórov miest a obcí Slovenskej republiky</w:t>
      </w:r>
    </w:p>
    <w:p w14:paraId="106D8BB8" w14:textId="77777777" w:rsidR="006C2E1D" w:rsidRPr="00556C8E" w:rsidRDefault="006C2E1D" w:rsidP="006C2E1D">
      <w:pPr>
        <w:shd w:val="clear" w:color="auto" w:fill="FFFFFF"/>
        <w:textAlignment w:val="baseline"/>
        <w:rPr>
          <w:rFonts w:ascii="Lato" w:eastAsia="Times New Roman" w:hAnsi="Lato"/>
          <w:b/>
          <w:bCs/>
          <w:color w:val="000032"/>
          <w:bdr w:val="none" w:sz="0" w:space="0" w:color="auto" w:frame="1"/>
        </w:rPr>
      </w:pPr>
      <w:r w:rsidRPr="00556C8E">
        <w:rPr>
          <w:rFonts w:ascii="Lato" w:eastAsia="Times New Roman" w:hAnsi="Lato"/>
          <w:b/>
          <w:bCs/>
          <w:color w:val="000032"/>
          <w:highlight w:val="yellow"/>
          <w:bdr w:val="none" w:sz="0" w:space="0" w:color="auto" w:frame="1"/>
        </w:rPr>
        <w:t>IČO: 00628581</w:t>
      </w:r>
    </w:p>
    <w:p w14:paraId="5595BC54" w14:textId="77777777" w:rsidR="006C2E1D" w:rsidRPr="00556C8E" w:rsidRDefault="006C2E1D" w:rsidP="006C2E1D">
      <w:pPr>
        <w:shd w:val="clear" w:color="auto" w:fill="FFFFFF"/>
        <w:textAlignment w:val="baseline"/>
        <w:rPr>
          <w:rFonts w:ascii="Lato" w:eastAsia="Times New Roman" w:hAnsi="Lato"/>
          <w:b/>
          <w:bCs/>
          <w:color w:val="000032"/>
          <w:bdr w:val="none" w:sz="0" w:space="0" w:color="auto" w:frame="1"/>
        </w:rPr>
      </w:pPr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>Právna forma: Občianske združenie</w:t>
      </w:r>
    </w:p>
    <w:p w14:paraId="6C66BBFA" w14:textId="77777777" w:rsidR="006C2E1D" w:rsidRPr="00556C8E" w:rsidRDefault="006C2E1D" w:rsidP="006C2E1D">
      <w:pPr>
        <w:shd w:val="clear" w:color="auto" w:fill="FFFFFF"/>
        <w:textAlignment w:val="baseline"/>
        <w:rPr>
          <w:rFonts w:ascii="Lato" w:eastAsia="Times New Roman" w:hAnsi="Lato"/>
          <w:b/>
          <w:bCs/>
          <w:color w:val="000032"/>
          <w:bdr w:val="none" w:sz="0" w:space="0" w:color="auto" w:frame="1"/>
        </w:rPr>
      </w:pPr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>Ulica: Trieda SNP 800/39</w:t>
      </w:r>
    </w:p>
    <w:p w14:paraId="3C466161" w14:textId="77777777" w:rsidR="006C2E1D" w:rsidRPr="00556C8E" w:rsidRDefault="006C2E1D" w:rsidP="006C2E1D">
      <w:pPr>
        <w:shd w:val="clear" w:color="auto" w:fill="FFFFFF"/>
        <w:textAlignment w:val="baseline"/>
        <w:rPr>
          <w:rFonts w:ascii="Lato" w:eastAsia="Times New Roman" w:hAnsi="Lato"/>
          <w:b/>
          <w:bCs/>
          <w:color w:val="000032"/>
          <w:bdr w:val="none" w:sz="0" w:space="0" w:color="auto" w:frame="1"/>
        </w:rPr>
      </w:pPr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>Mesto: Košice - mestská časť Západ</w:t>
      </w:r>
    </w:p>
    <w:p w14:paraId="73128DF1" w14:textId="77777777" w:rsidR="006C2E1D" w:rsidRPr="00556C8E" w:rsidRDefault="006C2E1D" w:rsidP="006C2E1D">
      <w:pPr>
        <w:shd w:val="clear" w:color="auto" w:fill="FFFFFF"/>
        <w:textAlignment w:val="baseline"/>
        <w:rPr>
          <w:rFonts w:ascii="Lato" w:eastAsia="Times New Roman" w:hAnsi="Lato"/>
          <w:b/>
          <w:bCs/>
          <w:color w:val="000032"/>
          <w:bdr w:val="none" w:sz="0" w:space="0" w:color="auto" w:frame="1"/>
        </w:rPr>
      </w:pPr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>PSČ: 04011</w:t>
      </w:r>
    </w:p>
    <w:p w14:paraId="29DC503C" w14:textId="77777777" w:rsidR="006C2E1D" w:rsidRPr="00556C8E" w:rsidRDefault="006C2E1D" w:rsidP="006C2E1D">
      <w:pPr>
        <w:shd w:val="clear" w:color="auto" w:fill="FFFFFF"/>
        <w:textAlignment w:val="baseline"/>
        <w:rPr>
          <w:rFonts w:ascii="Lato" w:eastAsia="Times New Roman" w:hAnsi="Lato"/>
          <w:b/>
          <w:bCs/>
          <w:color w:val="000032"/>
          <w:bdr w:val="none" w:sz="0" w:space="0" w:color="auto" w:frame="1"/>
        </w:rPr>
      </w:pPr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>Dátum registrácie: 25.11.2025 08:34:52</w:t>
      </w:r>
    </w:p>
    <w:p w14:paraId="03FEE70A" w14:textId="77777777" w:rsidR="006C2E1D" w:rsidRPr="00556C8E" w:rsidRDefault="006C2E1D" w:rsidP="006C2E1D">
      <w:pPr>
        <w:shd w:val="clear" w:color="auto" w:fill="FFFFFF"/>
        <w:textAlignment w:val="baseline"/>
        <w:rPr>
          <w:rFonts w:ascii="Lato" w:eastAsia="Times New Roman" w:hAnsi="Lato"/>
          <w:b/>
          <w:bCs/>
          <w:color w:val="000032"/>
          <w:bdr w:val="none" w:sz="0" w:space="0" w:color="auto" w:frame="1"/>
        </w:rPr>
      </w:pPr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 xml:space="preserve">Bankový účet: SK0709000000000093287396, Slovenská sporiteľňa, </w:t>
      </w:r>
      <w:proofErr w:type="spellStart"/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>a.s</w:t>
      </w:r>
      <w:proofErr w:type="spellEnd"/>
      <w:r w:rsidRPr="00556C8E">
        <w:rPr>
          <w:rFonts w:ascii="Lato" w:eastAsia="Times New Roman" w:hAnsi="Lato"/>
          <w:b/>
          <w:bCs/>
          <w:color w:val="000032"/>
          <w:bdr w:val="none" w:sz="0" w:space="0" w:color="auto" w:frame="1"/>
        </w:rPr>
        <w:t>.</w:t>
      </w:r>
    </w:p>
    <w:p w14:paraId="57589B15" w14:textId="77777777" w:rsidR="006C2E1D" w:rsidRDefault="006C2E1D"/>
    <w:sectPr w:rsidR="006C2E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33965465">
    <w:abstractNumId w:val="0"/>
  </w:num>
  <w:num w:numId="2" w16cid:durableId="1797068589">
    <w:abstractNumId w:val="0"/>
  </w:num>
  <w:num w:numId="3" w16cid:durableId="1482041947">
    <w:abstractNumId w:val="0"/>
  </w:num>
  <w:num w:numId="4" w16cid:durableId="123232322">
    <w:abstractNumId w:val="0"/>
  </w:num>
  <w:num w:numId="5" w16cid:durableId="863979714">
    <w:abstractNumId w:val="0"/>
  </w:num>
  <w:num w:numId="6" w16cid:durableId="1050686104">
    <w:abstractNumId w:val="0"/>
  </w:num>
  <w:num w:numId="7" w16cid:durableId="1501694360">
    <w:abstractNumId w:val="0"/>
  </w:num>
  <w:num w:numId="8" w16cid:durableId="1500920901">
    <w:abstractNumId w:val="0"/>
  </w:num>
  <w:num w:numId="9" w16cid:durableId="2051761233">
    <w:abstractNumId w:val="0"/>
  </w:num>
  <w:num w:numId="10" w16cid:durableId="1698846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516"/>
    <w:rsid w:val="000C3239"/>
    <w:rsid w:val="001102B1"/>
    <w:rsid w:val="001730C2"/>
    <w:rsid w:val="002068E2"/>
    <w:rsid w:val="00313516"/>
    <w:rsid w:val="00371E4B"/>
    <w:rsid w:val="00386958"/>
    <w:rsid w:val="00395D17"/>
    <w:rsid w:val="00437947"/>
    <w:rsid w:val="00460A78"/>
    <w:rsid w:val="004B66E3"/>
    <w:rsid w:val="005023E8"/>
    <w:rsid w:val="00556C8E"/>
    <w:rsid w:val="00593849"/>
    <w:rsid w:val="006C2E1D"/>
    <w:rsid w:val="006E1483"/>
    <w:rsid w:val="006F298C"/>
    <w:rsid w:val="00774ACC"/>
    <w:rsid w:val="0086692C"/>
    <w:rsid w:val="00943842"/>
    <w:rsid w:val="009A28FE"/>
    <w:rsid w:val="009F68E7"/>
    <w:rsid w:val="00A32D0C"/>
    <w:rsid w:val="00A82119"/>
    <w:rsid w:val="00AB14D3"/>
    <w:rsid w:val="00B05B08"/>
    <w:rsid w:val="00B177B8"/>
    <w:rsid w:val="00B53613"/>
    <w:rsid w:val="00B72536"/>
    <w:rsid w:val="00B8047C"/>
    <w:rsid w:val="00BF0AD9"/>
    <w:rsid w:val="00CA6CB3"/>
    <w:rsid w:val="00D25A48"/>
    <w:rsid w:val="00DD01A2"/>
    <w:rsid w:val="00DF13A9"/>
    <w:rsid w:val="00F306A5"/>
    <w:rsid w:val="00F97125"/>
    <w:rsid w:val="00FC7AC9"/>
    <w:rsid w:val="00FD5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2E3F5"/>
  <w15:chartTrackingRefBased/>
  <w15:docId w15:val="{71434070-E68B-4A32-AD19-282911F9E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93849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59384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9384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9384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93849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9384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9384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93849"/>
    <w:pPr>
      <w:spacing w:before="240" w:after="60"/>
      <w:outlineLvl w:val="6"/>
    </w:pPr>
    <w:rPr>
      <w:rFonts w:cstheme="majorBidi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93849"/>
    <w:pPr>
      <w:spacing w:before="240" w:after="60"/>
      <w:outlineLvl w:val="7"/>
    </w:pPr>
    <w:rPr>
      <w:rFonts w:cstheme="majorBidi"/>
      <w:i/>
      <w:iCs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93849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593849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B53613"/>
    <w:rPr>
      <w:color w:val="0000FF"/>
      <w:u w:val="single"/>
    </w:rPr>
  </w:style>
  <w:style w:type="character" w:customStyle="1" w:styleId="gmail-detail-block-key">
    <w:name w:val="gmail-detail-block-key"/>
    <w:basedOn w:val="Bekezdsalapbettpusa"/>
    <w:rsid w:val="00B53613"/>
  </w:style>
  <w:style w:type="character" w:styleId="Mrltotthiperhivatkozs">
    <w:name w:val="FollowedHyperlink"/>
    <w:basedOn w:val="Bekezdsalapbettpusa"/>
    <w:uiPriority w:val="99"/>
    <w:semiHidden/>
    <w:unhideWhenUsed/>
    <w:rsid w:val="00A32D0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semiHidden/>
    <w:unhideWhenUsed/>
    <w:rsid w:val="00A32D0C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Kiemels2">
    <w:name w:val="Strong"/>
    <w:basedOn w:val="Bekezdsalapbettpusa"/>
    <w:uiPriority w:val="22"/>
    <w:qFormat/>
    <w:rsid w:val="00593849"/>
    <w:rPr>
      <w:b/>
      <w:bCs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93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styleId="Feloldatlanmegemlts">
    <w:name w:val="Unresolved Mention"/>
    <w:basedOn w:val="Bekezdsalapbettpusa"/>
    <w:uiPriority w:val="99"/>
    <w:semiHidden/>
    <w:unhideWhenUsed/>
    <w:rsid w:val="004B66E3"/>
    <w:rPr>
      <w:color w:val="605E5C"/>
      <w:shd w:val="clear" w:color="auto" w:fill="E1DFDD"/>
    </w:rPr>
  </w:style>
  <w:style w:type="character" w:customStyle="1" w:styleId="Cmsor1Char">
    <w:name w:val="Címsor 1 Char"/>
    <w:basedOn w:val="Bekezdsalapbettpusa"/>
    <w:link w:val="Cmsor1"/>
    <w:uiPriority w:val="9"/>
    <w:rsid w:val="0059384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93849"/>
    <w:rPr>
      <w:rFonts w:cstheme="majorBidi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93849"/>
    <w:rPr>
      <w:rFonts w:cstheme="majorBidi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93849"/>
    <w:rPr>
      <w:rFonts w:cstheme="majorBidi"/>
      <w:b/>
      <w:bCs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93849"/>
    <w:rPr>
      <w:rFonts w:cstheme="majorBidi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93849"/>
    <w:rPr>
      <w:rFonts w:cstheme="majorBidi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93849"/>
    <w:rPr>
      <w:rFonts w:asciiTheme="majorHAnsi" w:eastAsiaTheme="majorEastAsia" w:hAnsiTheme="majorHAnsi" w:cstheme="majorBidi"/>
    </w:rPr>
  </w:style>
  <w:style w:type="paragraph" w:styleId="Kpalrs">
    <w:name w:val="caption"/>
    <w:basedOn w:val="Norml"/>
    <w:next w:val="Norml"/>
    <w:uiPriority w:val="35"/>
    <w:semiHidden/>
    <w:unhideWhenUsed/>
    <w:rsid w:val="00593849"/>
    <w:rPr>
      <w:b/>
      <w:bCs/>
      <w:smallCaps/>
      <w:color w:val="4472C4" w:themeColor="accent1"/>
      <w:spacing w:val="6"/>
    </w:rPr>
  </w:style>
  <w:style w:type="paragraph" w:styleId="Cm">
    <w:name w:val="Title"/>
    <w:basedOn w:val="Norml"/>
    <w:next w:val="Norml"/>
    <w:link w:val="CmChar"/>
    <w:uiPriority w:val="10"/>
    <w:qFormat/>
    <w:rsid w:val="0059384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mChar">
    <w:name w:val="Cím Char"/>
    <w:basedOn w:val="Bekezdsalapbettpusa"/>
    <w:link w:val="Cm"/>
    <w:uiPriority w:val="10"/>
    <w:rsid w:val="00593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11"/>
    <w:qFormat/>
    <w:rsid w:val="00593849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593849"/>
    <w:rPr>
      <w:rFonts w:asciiTheme="majorHAnsi" w:eastAsiaTheme="majorEastAsia" w:hAnsiTheme="majorHAnsi" w:cstheme="majorBidi"/>
      <w:sz w:val="24"/>
      <w:szCs w:val="24"/>
    </w:rPr>
  </w:style>
  <w:style w:type="character" w:styleId="Kiemels">
    <w:name w:val="Emphasis"/>
    <w:basedOn w:val="Bekezdsalapbettpusa"/>
    <w:uiPriority w:val="20"/>
    <w:qFormat/>
    <w:rsid w:val="00593849"/>
    <w:rPr>
      <w:rFonts w:asciiTheme="minorHAnsi" w:hAnsiTheme="minorHAnsi"/>
      <w:b/>
      <w:i/>
      <w:iCs/>
    </w:rPr>
  </w:style>
  <w:style w:type="paragraph" w:styleId="Nincstrkz">
    <w:name w:val="No Spacing"/>
    <w:basedOn w:val="Norml"/>
    <w:uiPriority w:val="1"/>
    <w:qFormat/>
    <w:rsid w:val="00593849"/>
    <w:rPr>
      <w:szCs w:val="32"/>
    </w:rPr>
  </w:style>
  <w:style w:type="paragraph" w:styleId="Idzet">
    <w:name w:val="Quote"/>
    <w:basedOn w:val="Norml"/>
    <w:next w:val="Norml"/>
    <w:link w:val="IdzetChar"/>
    <w:uiPriority w:val="29"/>
    <w:qFormat/>
    <w:rsid w:val="00593849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593849"/>
    <w:rPr>
      <w:i/>
      <w:sz w:val="24"/>
      <w:szCs w:val="24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93849"/>
    <w:pPr>
      <w:ind w:left="720" w:right="720"/>
    </w:pPr>
    <w:rPr>
      <w:rFonts w:cstheme="majorBidi"/>
      <w:b/>
      <w:i/>
      <w:szCs w:val="22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93849"/>
    <w:rPr>
      <w:rFonts w:cstheme="majorBidi"/>
      <w:b/>
      <w:i/>
      <w:sz w:val="24"/>
    </w:rPr>
  </w:style>
  <w:style w:type="character" w:styleId="Finomkiemels">
    <w:name w:val="Subtle Emphasis"/>
    <w:uiPriority w:val="19"/>
    <w:qFormat/>
    <w:rsid w:val="00593849"/>
    <w:rPr>
      <w:i/>
      <w:color w:val="5A5A5A" w:themeColor="text1" w:themeTint="A5"/>
    </w:rPr>
  </w:style>
  <w:style w:type="character" w:styleId="Erskiemels">
    <w:name w:val="Intense Emphasis"/>
    <w:basedOn w:val="Bekezdsalapbettpusa"/>
    <w:uiPriority w:val="21"/>
    <w:qFormat/>
    <w:rsid w:val="00593849"/>
    <w:rPr>
      <w:b/>
      <w:i/>
      <w:sz w:val="24"/>
      <w:szCs w:val="24"/>
      <w:u w:val="single"/>
    </w:rPr>
  </w:style>
  <w:style w:type="character" w:styleId="Finomhivatkozs">
    <w:name w:val="Subtle Reference"/>
    <w:basedOn w:val="Bekezdsalapbettpusa"/>
    <w:uiPriority w:val="31"/>
    <w:qFormat/>
    <w:rsid w:val="00593849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qFormat/>
    <w:rsid w:val="00593849"/>
    <w:rPr>
      <w:b/>
      <w:sz w:val="24"/>
      <w:u w:val="single"/>
    </w:rPr>
  </w:style>
  <w:style w:type="character" w:styleId="Knyvcme">
    <w:name w:val="Book Title"/>
    <w:basedOn w:val="Bekezdsalapbettpusa"/>
    <w:uiPriority w:val="33"/>
    <w:qFormat/>
    <w:rsid w:val="00593849"/>
    <w:rPr>
      <w:rFonts w:asciiTheme="majorHAnsi" w:eastAsiaTheme="majorEastAsia" w:hAnsiTheme="majorHAnsi"/>
      <w:b/>
      <w:i/>
      <w:sz w:val="24"/>
      <w:szCs w:val="24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93849"/>
    <w:pPr>
      <w:outlineLvl w:val="9"/>
    </w:pPr>
  </w:style>
  <w:style w:type="paragraph" w:styleId="Listaszerbekezds">
    <w:name w:val="List Paragraph"/>
    <w:basedOn w:val="Norml"/>
    <w:uiPriority w:val="34"/>
    <w:qFormat/>
    <w:rsid w:val="005938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1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27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022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277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33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9538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5579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46499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5077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651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884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768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5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226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456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179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4264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48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05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6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66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8020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403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4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9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335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0280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61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580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83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749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5703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76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66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217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nancnasprava.sk/sk/elektronicke-sluzby/verejne-sluzby/katalog-danovych-a-colnych/katalog-formular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dpora.financnasprava.sk/320542-Pouk%C3%A1zanie-podielu-zaplatenej-dane-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inancnasprava.sk/sk/pre-media/novinky/archiv-noviniek/detail-novinky/_nova-moznost-v--ts/bc" TargetMode="External"/><Relationship Id="rId5" Type="http://schemas.openxmlformats.org/officeDocument/2006/relationships/hyperlink" Target="https://docs.google.com/spreadsheets/d/1RtMgssaW2UJaVU6gTcfMlkCvm1415uPP/view?gid=64716508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Filipko Jozef</dc:creator>
  <cp:keywords/>
  <dc:description/>
  <cp:lastModifiedBy>Jozef Filipko</cp:lastModifiedBy>
  <cp:revision>6</cp:revision>
  <dcterms:created xsi:type="dcterms:W3CDTF">2026-02-12T23:43:00Z</dcterms:created>
  <dcterms:modified xsi:type="dcterms:W3CDTF">2026-02-13T00:27:00Z</dcterms:modified>
</cp:coreProperties>
</file>